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52"/>
          <w:lang w:val="en-US" w:eastAsia="zh-CN"/>
        </w:rPr>
      </w:pPr>
      <w:r>
        <w:rPr>
          <w:rFonts w:hint="eastAsia"/>
          <w:sz w:val="44"/>
          <w:szCs w:val="52"/>
          <w:lang w:val="en-US" w:eastAsia="zh-CN"/>
        </w:rPr>
        <w:t>BC26接入电信平台操作手册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在平台端应用服务的创建部分不在此处再写。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电信物联网开放平台测试链接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正式环境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 HYPERLINK "https://device.local.ct10649.com:8843"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8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https://device.local.ct10649.com:8843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测试环境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 HYPERLINK "https://develop.local.ct10649.com:8843"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8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https://develop.local.ct10649.com:8843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测试开发环境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instrText xml:space="preserve"> HYPERLINK "https://develop.ct10649.com:8093" </w:instrTex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8"/>
          <w:rFonts w:ascii="宋体" w:hAnsi="宋体" w:eastAsia="宋体" w:cs="宋体"/>
          <w:kern w:val="0"/>
          <w:sz w:val="21"/>
          <w:szCs w:val="21"/>
          <w:lang w:val="en-US" w:eastAsia="zh-CN" w:bidi="ar"/>
        </w:rPr>
        <w:t>https://develop.ct10649.com:8093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登陆账号：xakx15291572098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登陆密码：Kacise@2019</w:t>
      </w: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line="26" w:lineRule="atLeast"/>
        <w:jc w:val="left"/>
        <w:rPr>
          <w:rFonts w:hint="default"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>中国电信物联网开放测试平台账号的申请通过邮箱的方式实现。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平台端添加设备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1、创建产品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1、进入当前项目-&gt;产品-&gt;产品开发-&gt;添加产品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如下图所示（上午已经添加过一个BC26模块）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点击“添加”按钮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进入创建产品界面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这里我们不使用里面的模板，我们选择自定义的产品类型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点击“自定义产品”按钮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进入产品信息录入界面</w:t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输入“产品名称”、“产品型号”、“设备类型”、“接入应用层的协议类型”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点击“确定”进入</w:t>
      </w:r>
      <w:r>
        <w:rPr>
          <w:rFonts w:hint="eastAsia"/>
          <w:lang w:val="en-US" w:eastAsia="zh-CN"/>
        </w:rPr>
        <w:t>profile插件生成界面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2、Profile定义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Profile文件创建界面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2.1、新建服务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点击“新建服务”按钮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配置新建服务的界面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输入服务的名称并创建属性列表和命令列表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输入属性列表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输入命令列表</w:t>
      </w:r>
    </w:p>
    <w:p>
      <w:pPr>
        <w:jc w:val="both"/>
        <w:rPr>
          <w:rFonts w:hint="eastAsia"/>
          <w:lang w:eastAsia="zh-CN"/>
        </w:rPr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输入下发命令字段和响应命令字段</w:t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6690" cy="2874645"/>
            <wp:effectExtent l="0" t="0" r="10160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到此，服务名称、属性列表、下发命令都创建完毕（下发命令的应答先不做）</w:t>
      </w:r>
    </w:p>
    <w:p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点击“保存”按钮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2.2、导出profile插件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选择一个保存插件的文件，不要修改插件的名称！！！！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2.3、导入profile插件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选择刚才导出的</w:t>
      </w:r>
      <w:r>
        <w:rPr>
          <w:rFonts w:hint="eastAsia"/>
          <w:lang w:val="en-US" w:eastAsia="zh-CN"/>
        </w:rPr>
        <w:t>profile文件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导入成功</w:t>
      </w:r>
    </w:p>
    <w:p>
      <w:p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编解码插件开发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3.1、新建信息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录入数据上报的信息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到此信息创建完毕</w:t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3.2、</w:t>
      </w:r>
      <w:r>
        <w:rPr>
          <w:rFonts w:hint="eastAsia"/>
          <w:lang w:eastAsia="zh-CN"/>
        </w:rPr>
        <w:t>建立映射关系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3.3、</w:t>
      </w:r>
      <w:r>
        <w:rPr>
          <w:rFonts w:hint="eastAsia"/>
          <w:lang w:eastAsia="zh-CN"/>
        </w:rPr>
        <w:t>保存并部署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部署成功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  <w:lang w:eastAsia="zh-CN"/>
        </w:rPr>
        <w:t>设备管理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进入设备管理界面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4.1、添加设备</w:t>
      </w:r>
    </w:p>
    <w:p>
      <w:pPr>
        <w:numPr>
          <w:numId w:val="0"/>
        </w:numPr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建立虚拟设备和真实设备的对应关系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选择刚创建的虚拟产品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4.2、录入IMEI信息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输入</w:t>
      </w:r>
      <w:r>
        <w:rPr>
          <w:rFonts w:hint="eastAsia"/>
          <w:lang w:val="en-US" w:eastAsia="zh-CN"/>
        </w:rPr>
        <w:t>IMEI号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点击“确定”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记录各种密钥信息</w:t>
      </w:r>
    </w:p>
    <w:p>
      <w:pPr>
        <w:bidi w:val="0"/>
      </w:pPr>
      <w:r>
        <w:rPr>
          <w:rFonts w:hint="default"/>
        </w:rPr>
        <w:t>注册设备成功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  <w:shd w:val="clear" w:fill="FFFFFF"/>
        </w:rPr>
        <w:t>请根据设备指导说明书为设备接通电源，配置好网络，开启设备，观察设备是否成功接入到平台。如果状态是在线（online）表示设备已经成功的接入到平台，接着就可以接收设备的数据。以下是您的设备信息，请牢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设备名称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BC26demo2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设备ID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ed87afae-c7d1-4628-89a0-4611967000dc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PSK码 (使用DTLS协议时需要使用到该psk码，请您牢记!)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71bb4a2c9ca92e78ed2b2427e990c95c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4.3、创建完成</w:t>
      </w:r>
    </w:p>
    <w:p>
      <w:pPr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点击“确定”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5266690" cy="2874645"/>
            <wp:effectExtent l="0" t="0" r="10160" b="190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新创建的设备显示离线</w:t>
      </w:r>
    </w:p>
    <w:p>
      <w:pPr>
        <w:numPr>
          <w:numId w:val="0"/>
        </w:numPr>
        <w:jc w:val="both"/>
        <w:rPr>
          <w:rFonts w:hint="eastAsia"/>
          <w:lang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（买的demo板的信息）</w:t>
      </w:r>
    </w:p>
    <w:p>
      <w:r>
        <w:drawing>
          <wp:inline distT="0" distB="0" distL="114300" distR="114300">
            <wp:extent cx="5266690" cy="2874645"/>
            <wp:effectExtent l="0" t="0" r="1016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rPr>
          <w:rFonts w:hint="default"/>
        </w:rPr>
        <w:t>注册设备成功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  <w:shd w:val="clear" w:fill="FFFFFF"/>
        </w:rPr>
        <w:t>请根据设备指导说明书为设备接通电源，配置好网络，开启设备，观察设备是否成功接入到平台。如果状态是在线（online）表示设备已经成功的接入到平台，接着就可以接收设备的数据。以下是您的设备信息，请牢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设备名称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BC26demo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设备ID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c6b41eed-8442-4d04-8708-8f97e51ed694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caps w:val="0"/>
          <w:color w:val="6F7479"/>
          <w:spacing w:val="0"/>
          <w:sz w:val="18"/>
          <w:szCs w:val="18"/>
        </w:rPr>
      </w:pPr>
      <w:r>
        <w:rPr>
          <w:rFonts w:hint="default" w:ascii="Helvetica" w:hAnsi="Helvetica" w:eastAsia="Helvetica" w:cs="Helvetica"/>
          <w:i w:val="0"/>
          <w:caps w:val="0"/>
          <w:color w:val="6F7479"/>
          <w:spacing w:val="0"/>
          <w:kern w:val="0"/>
          <w:sz w:val="18"/>
          <w:szCs w:val="18"/>
          <w:shd w:val="clear" w:fill="FFFFFF"/>
          <w:lang w:val="en-US" w:eastAsia="zh-CN" w:bidi="ar"/>
        </w:rPr>
        <w:t>PSK码 (使用DTLS协议时需要使用到该psk码，请您牢记!)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0" w:lineRule="auto"/>
        <w:ind w:left="0" w:right="0"/>
        <w:jc w:val="left"/>
        <w:rPr>
          <w:b/>
          <w:color w:val="000000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000000"/>
          <w:spacing w:val="0"/>
          <w:sz w:val="18"/>
          <w:szCs w:val="18"/>
          <w:shd w:val="clear" w:fill="FFFFFF"/>
        </w:rPr>
        <w:t>e3562a797b3b44ee278fc70f34fc763a</w:t>
      </w:r>
    </w:p>
    <w:p/>
    <w:p/>
    <w:p>
      <w:pPr>
        <w:pStyle w:val="2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二、模块端指令操作</w:t>
      </w: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一、</w:t>
      </w:r>
      <w:r>
        <w:rPr>
          <w:rFonts w:hint="eastAsia"/>
        </w:rPr>
        <w:t>获取模块的IMEI号</w:t>
      </w:r>
    </w:p>
    <w:p>
      <w:pPr>
        <w:rPr>
          <w:rFonts w:hint="eastAsia"/>
        </w:rPr>
      </w:pPr>
      <w:r>
        <w:rPr>
          <w:rFonts w:hint="eastAsia"/>
        </w:rPr>
        <w:t>AT+CGSN=1</w:t>
      </w:r>
    </w:p>
    <w:p>
      <w:pPr>
        <w:rPr>
          <w:rFonts w:hint="eastAsia"/>
        </w:rPr>
      </w:pPr>
      <w:r>
        <w:rPr>
          <w:rFonts w:hint="eastAsia"/>
        </w:rPr>
        <w:t>+CGSN: 866971030545227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OK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二、查询射频开关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AT+CFUN?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+CFUN: 1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OK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三、查询信号质量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AT+CESQ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+CESQ: 0,0,255,255,10,16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四、查询注网状态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AT+CGATT?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+CGATT: 1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OK</w:t>
      </w:r>
    </w:p>
    <w:p>
      <w:pPr>
        <w:rPr>
          <w:rFonts w:hint="eastAsia" w:eastAsiaTheme="minorEastAsia"/>
          <w:lang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五、</w:t>
      </w:r>
      <w:r>
        <w:rPr>
          <w:rFonts w:hint="eastAsia"/>
        </w:rPr>
        <w:t>查询IP地址</w:t>
      </w:r>
    </w:p>
    <w:p>
      <w:pPr>
        <w:rPr>
          <w:rFonts w:hint="eastAsia"/>
        </w:rPr>
      </w:pPr>
      <w:r>
        <w:rPr>
          <w:rFonts w:hint="eastAsia"/>
        </w:rPr>
        <w:t>AT+CGPADDR=1</w:t>
      </w:r>
    </w:p>
    <w:p>
      <w:pPr>
        <w:rPr>
          <w:rFonts w:hint="eastAsia"/>
        </w:rPr>
      </w:pPr>
      <w:r>
        <w:rPr>
          <w:rFonts w:hint="eastAsia"/>
        </w:rPr>
        <w:t>+CGPADDR: 1,10.49.244.129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六、配置</w:t>
      </w:r>
      <w:r>
        <w:rPr>
          <w:rFonts w:hint="eastAsia"/>
          <w:lang w:val="en-US" w:eastAsia="zh-CN"/>
        </w:rPr>
        <w:t>iot</w:t>
      </w:r>
      <w:r>
        <w:rPr>
          <w:rFonts w:hint="eastAsia"/>
          <w:lang w:eastAsia="zh-CN"/>
        </w:rPr>
        <w:t>平台的</w:t>
      </w:r>
      <w:r>
        <w:rPr>
          <w:rFonts w:hint="eastAsia"/>
          <w:lang w:val="en-US" w:eastAsia="zh-CN"/>
        </w:rPr>
        <w:t>IP和port</w:t>
      </w:r>
    </w:p>
    <w:p>
      <w:pPr>
        <w:rPr>
          <w:rFonts w:hint="eastAsia"/>
        </w:rPr>
      </w:pPr>
      <w:r>
        <w:rPr>
          <w:rFonts w:hint="eastAsia"/>
        </w:rPr>
        <w:t>AT+QLWSERV="180.101.147.115",5683</w:t>
      </w:r>
    </w:p>
    <w:p>
      <w:pPr>
        <w:rPr>
          <w:rFonts w:hint="eastAsia"/>
        </w:rPr>
      </w:pPr>
      <w:r>
        <w:rPr>
          <w:rFonts w:hint="eastAsia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七、配置</w:t>
      </w:r>
      <w:r>
        <w:rPr>
          <w:rFonts w:hint="eastAsia"/>
          <w:lang w:val="en-US" w:eastAsia="zh-CN"/>
        </w:rPr>
        <w:t>iot平台的参数</w:t>
      </w:r>
    </w:p>
    <w:p>
      <w:pPr>
        <w:rPr>
          <w:rFonts w:hint="eastAsia"/>
        </w:rPr>
      </w:pPr>
      <w:r>
        <w:rPr>
          <w:rFonts w:hint="eastAsia"/>
        </w:rPr>
        <w:t>AT+QLWCONF="866971030545227"</w:t>
      </w:r>
    </w:p>
    <w:p>
      <w:pPr>
        <w:rPr>
          <w:rFonts w:hint="eastAsia"/>
        </w:rPr>
      </w:pPr>
      <w:r>
        <w:rPr>
          <w:rFonts w:hint="eastAsia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八、添加一个</w:t>
      </w:r>
      <w:r>
        <w:rPr>
          <w:rFonts w:hint="eastAsia"/>
          <w:lang w:val="en-US" w:eastAsia="zh-CN"/>
        </w:rPr>
        <w:t>LWm2m实体（上行）</w:t>
      </w:r>
    </w:p>
    <w:p>
      <w:pPr>
        <w:rPr>
          <w:rFonts w:hint="eastAsia"/>
        </w:rPr>
      </w:pPr>
      <w:r>
        <w:rPr>
          <w:rFonts w:hint="eastAsia"/>
        </w:rPr>
        <w:t>AT+QLWADDOBJ=19,0,1,"0"</w:t>
      </w:r>
    </w:p>
    <w:p>
      <w:pPr>
        <w:rPr>
          <w:rFonts w:hint="eastAsia"/>
        </w:rPr>
      </w:pPr>
      <w:r>
        <w:rPr>
          <w:rFonts w:hint="eastAsia"/>
        </w:rPr>
        <w:t>OK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九、添加一个</w:t>
      </w:r>
      <w:r>
        <w:rPr>
          <w:rFonts w:hint="eastAsia"/>
          <w:lang w:val="en-US" w:eastAsia="zh-CN"/>
        </w:rPr>
        <w:t>LWm2m实体（下行）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AT+QLWADDOBJ=19,1,1,"0"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OK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十、发送注册平台请求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AT+QLWOPEN=0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OK</w:t>
      </w:r>
    </w:p>
    <w:p>
      <w:pPr>
        <w:rPr>
          <w:rFonts w:hint="eastAsia"/>
          <w:b w:val="0"/>
          <w:bCs w:val="0"/>
        </w:rPr>
      </w:pP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CONNECT OK</w:t>
      </w:r>
    </w:p>
    <w:p>
      <w:pPr>
        <w:rPr>
          <w:rFonts w:hint="eastAsia"/>
          <w:b w:val="0"/>
          <w:bCs w:val="0"/>
        </w:rPr>
      </w:pP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+QLWOBSERVE: 0,19,0,0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十一、注册信息更新到平台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AT+QLWUPDATE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OK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十二、配置收发参数的数据格式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AT+QLWCFG="dataformat",1,1   </w:t>
      </w:r>
    </w:p>
    <w:p>
      <w:pPr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OK </w:t>
      </w:r>
    </w:p>
    <w:p>
      <w:pPr>
        <w:rPr>
          <w:rFonts w:hint="eastAsia"/>
          <w:b w:val="0"/>
          <w:bCs w:val="0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十三、发送数据到平台</w:t>
      </w:r>
    </w:p>
    <w:p>
      <w:pPr>
        <w:rPr>
          <w:rFonts w:hint="eastAsia"/>
        </w:rPr>
      </w:pPr>
      <w:r>
        <w:rPr>
          <w:rFonts w:hint="eastAsia"/>
        </w:rPr>
        <w:t>AT+QLWDATASEND=19,0,0,50,01F00035020056FFFFFFCD3836333730333033303733353132353436303131313137343830383738350000015FFB289A1801,0x0000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从平台数据下发</w:t>
      </w:r>
    </w:p>
    <w:p>
      <w:r>
        <w:drawing>
          <wp:inline distT="0" distB="0" distL="114300" distR="114300">
            <wp:extent cx="5266690" cy="2874645"/>
            <wp:effectExtent l="0" t="0" r="1016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十四、接收平台数据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+QLWDATARECV: 19,1,0,9,313233343536373839（接收数据）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模块端的操作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4310" cy="3608705"/>
            <wp:effectExtent l="0" t="0" r="2540" b="1079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平台端的接收显示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收到了模块发的数据显示为“在线”</w:t>
      </w:r>
    </w:p>
    <w:p>
      <w:r>
        <w:drawing>
          <wp:inline distT="0" distB="0" distL="114300" distR="114300">
            <wp:extent cx="5266690" cy="2874645"/>
            <wp:effectExtent l="0" t="0" r="10160" b="190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平台接收到的历史数据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690" cy="2874645"/>
            <wp:effectExtent l="0" t="0" r="10160" b="190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平台下发数据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6690" cy="2874645"/>
            <wp:effectExtent l="0" t="0" r="10160" b="190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模块接收数据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4310" cy="3608705"/>
            <wp:effectExtent l="0" t="0" r="2540" b="1079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操作</w:t>
      </w:r>
      <w:r>
        <w:rPr>
          <w:rFonts w:hint="eastAsia"/>
          <w:lang w:val="en-US" w:eastAsia="zh-CN"/>
        </w:rPr>
        <w:t>logo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AT+CGSN=1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+CGSN: 866971034783683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AT+CGPADDR=1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+CGPADDR: 1,10.126.206.138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AT+CESQ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+CESQ: 0,0,255,255,14,17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AT+CFUN?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+CFUN: 1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AT+CGATT?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+CGATT: 1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AT+QLWSERV="180.101.147.115",5683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AT+QLWCONF="866971034783683"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AT+QLWADDOBJ=19,0,1,"0"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AT+QLWADDOBJ=19,1,1,"0"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AT+QLWOPEN=0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AT+QLWUPDATE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ERROR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AT+QLWOPEN=0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ERROR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AT+QLWCFG="dataformat",1,1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AT+QLWDATASTATUS?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+QLWDATASTATUS: 0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CONNECT OK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+QLWOBSERVE: 0,19,0,0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AT+QLWUPDATE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+QLWOBSERVE: 0,19,0,0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UPDATE 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AT+QLWDATASTATUS?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+QLWDATASTATUS: 0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AT+QLWDATASTATUS?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+QLWDATASTATUS: 0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AT+QLWDATASEND=19,0,0,10,11111111111111111111,0x0000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OK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+QLWDATARECV: 19,1,0,9,393837363534333231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+QLWDATARECV: 19,1,0,9,393837363534333231</w:t>
      </w:r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960F0B"/>
    <w:multiLevelType w:val="singleLevel"/>
    <w:tmpl w:val="A5960F0B"/>
    <w:lvl w:ilvl="0" w:tentative="0">
      <w:start w:val="3"/>
      <w:numFmt w:val="decimal"/>
      <w:suff w:val="nothing"/>
      <w:lvlText w:val="%1、"/>
      <w:lvlJc w:val="left"/>
    </w:lvl>
  </w:abstractNum>
  <w:abstractNum w:abstractNumId="1">
    <w:nsid w:val="C79239DD"/>
    <w:multiLevelType w:val="singleLevel"/>
    <w:tmpl w:val="C79239D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83480"/>
    <w:rsid w:val="0157734D"/>
    <w:rsid w:val="01E95BDB"/>
    <w:rsid w:val="02E817E0"/>
    <w:rsid w:val="032D560B"/>
    <w:rsid w:val="045E554B"/>
    <w:rsid w:val="049D70D6"/>
    <w:rsid w:val="04EE7CA4"/>
    <w:rsid w:val="04F550EE"/>
    <w:rsid w:val="051E7436"/>
    <w:rsid w:val="05CB7D67"/>
    <w:rsid w:val="06295519"/>
    <w:rsid w:val="07A71562"/>
    <w:rsid w:val="08772FFF"/>
    <w:rsid w:val="08837C7D"/>
    <w:rsid w:val="0921055D"/>
    <w:rsid w:val="09A2396A"/>
    <w:rsid w:val="09D3125D"/>
    <w:rsid w:val="09DC17BC"/>
    <w:rsid w:val="0AFA1738"/>
    <w:rsid w:val="0B386EE9"/>
    <w:rsid w:val="0B6F3392"/>
    <w:rsid w:val="0C6675DF"/>
    <w:rsid w:val="0C670302"/>
    <w:rsid w:val="0CB16526"/>
    <w:rsid w:val="0E9E57CD"/>
    <w:rsid w:val="0EB86D86"/>
    <w:rsid w:val="0F3F3729"/>
    <w:rsid w:val="0FBE44BF"/>
    <w:rsid w:val="0FC470EA"/>
    <w:rsid w:val="114B1062"/>
    <w:rsid w:val="119275CA"/>
    <w:rsid w:val="137C2064"/>
    <w:rsid w:val="147426E5"/>
    <w:rsid w:val="147450F6"/>
    <w:rsid w:val="14762F0B"/>
    <w:rsid w:val="14B450E8"/>
    <w:rsid w:val="1642629A"/>
    <w:rsid w:val="16965E12"/>
    <w:rsid w:val="1724118E"/>
    <w:rsid w:val="17474AB4"/>
    <w:rsid w:val="187342B6"/>
    <w:rsid w:val="18D3573B"/>
    <w:rsid w:val="18DF438B"/>
    <w:rsid w:val="191C5860"/>
    <w:rsid w:val="19C60DBB"/>
    <w:rsid w:val="1A285B63"/>
    <w:rsid w:val="1A2E2A49"/>
    <w:rsid w:val="1B443A6C"/>
    <w:rsid w:val="1BD80C7B"/>
    <w:rsid w:val="1C031A07"/>
    <w:rsid w:val="1C3A48FB"/>
    <w:rsid w:val="1C5F657C"/>
    <w:rsid w:val="1DDD16CB"/>
    <w:rsid w:val="1E017153"/>
    <w:rsid w:val="1F2D17CA"/>
    <w:rsid w:val="1F9C7AE7"/>
    <w:rsid w:val="201F44E0"/>
    <w:rsid w:val="206C5ADE"/>
    <w:rsid w:val="20FB52DC"/>
    <w:rsid w:val="210F5DF9"/>
    <w:rsid w:val="21C31056"/>
    <w:rsid w:val="239D686B"/>
    <w:rsid w:val="24783CDA"/>
    <w:rsid w:val="25DD1018"/>
    <w:rsid w:val="2679463E"/>
    <w:rsid w:val="26E04091"/>
    <w:rsid w:val="27876239"/>
    <w:rsid w:val="285550A3"/>
    <w:rsid w:val="28967419"/>
    <w:rsid w:val="29534E47"/>
    <w:rsid w:val="2A8E18D7"/>
    <w:rsid w:val="2AB0040B"/>
    <w:rsid w:val="2ACC2BD3"/>
    <w:rsid w:val="2ADA7228"/>
    <w:rsid w:val="2B4410DC"/>
    <w:rsid w:val="2B444A87"/>
    <w:rsid w:val="2B754C13"/>
    <w:rsid w:val="2D886696"/>
    <w:rsid w:val="2DBC039D"/>
    <w:rsid w:val="2DE85677"/>
    <w:rsid w:val="2F425BA4"/>
    <w:rsid w:val="2FEE4E5F"/>
    <w:rsid w:val="30067665"/>
    <w:rsid w:val="30380258"/>
    <w:rsid w:val="30CF1781"/>
    <w:rsid w:val="31433776"/>
    <w:rsid w:val="31892458"/>
    <w:rsid w:val="31E3465F"/>
    <w:rsid w:val="3206619E"/>
    <w:rsid w:val="324F058F"/>
    <w:rsid w:val="32C35A94"/>
    <w:rsid w:val="3418490F"/>
    <w:rsid w:val="34E36ECB"/>
    <w:rsid w:val="366D2780"/>
    <w:rsid w:val="36747031"/>
    <w:rsid w:val="36D542C7"/>
    <w:rsid w:val="36DD0E9B"/>
    <w:rsid w:val="37A42F7D"/>
    <w:rsid w:val="37B70CB7"/>
    <w:rsid w:val="37EB7838"/>
    <w:rsid w:val="3880124A"/>
    <w:rsid w:val="38C573D0"/>
    <w:rsid w:val="396D59C6"/>
    <w:rsid w:val="3AB61452"/>
    <w:rsid w:val="3BFF094A"/>
    <w:rsid w:val="3D4D7877"/>
    <w:rsid w:val="3D4E1FEF"/>
    <w:rsid w:val="401F5F7C"/>
    <w:rsid w:val="406047B8"/>
    <w:rsid w:val="40AC4878"/>
    <w:rsid w:val="40EE49B5"/>
    <w:rsid w:val="40FD6F5C"/>
    <w:rsid w:val="420A5EF2"/>
    <w:rsid w:val="423161A6"/>
    <w:rsid w:val="427D42FE"/>
    <w:rsid w:val="4360473D"/>
    <w:rsid w:val="43D73818"/>
    <w:rsid w:val="447A0C07"/>
    <w:rsid w:val="44C774F4"/>
    <w:rsid w:val="44E11585"/>
    <w:rsid w:val="45326C1F"/>
    <w:rsid w:val="45E308F3"/>
    <w:rsid w:val="45F24D5C"/>
    <w:rsid w:val="480C4730"/>
    <w:rsid w:val="483D5C4C"/>
    <w:rsid w:val="49332B73"/>
    <w:rsid w:val="49401514"/>
    <w:rsid w:val="4A39191F"/>
    <w:rsid w:val="4A9A0AF0"/>
    <w:rsid w:val="4B165593"/>
    <w:rsid w:val="4BAA1251"/>
    <w:rsid w:val="4BD43F5E"/>
    <w:rsid w:val="4C3D3425"/>
    <w:rsid w:val="4C7A3F82"/>
    <w:rsid w:val="4C930244"/>
    <w:rsid w:val="4D066498"/>
    <w:rsid w:val="4D165D05"/>
    <w:rsid w:val="4D6A19A3"/>
    <w:rsid w:val="4DCD7F09"/>
    <w:rsid w:val="4E561AA1"/>
    <w:rsid w:val="4E624451"/>
    <w:rsid w:val="4EF80235"/>
    <w:rsid w:val="4FA54452"/>
    <w:rsid w:val="4FAF2CDF"/>
    <w:rsid w:val="4FBB243E"/>
    <w:rsid w:val="50CC4AD4"/>
    <w:rsid w:val="525F59A5"/>
    <w:rsid w:val="52A51B85"/>
    <w:rsid w:val="52FB7264"/>
    <w:rsid w:val="53947F22"/>
    <w:rsid w:val="54161980"/>
    <w:rsid w:val="567F4EE2"/>
    <w:rsid w:val="57FB394A"/>
    <w:rsid w:val="597F05CF"/>
    <w:rsid w:val="5A300C3C"/>
    <w:rsid w:val="5B365A1F"/>
    <w:rsid w:val="5B6058B8"/>
    <w:rsid w:val="5BAB70AC"/>
    <w:rsid w:val="5C276261"/>
    <w:rsid w:val="5C3F1D8E"/>
    <w:rsid w:val="5CEC5370"/>
    <w:rsid w:val="5D985BCD"/>
    <w:rsid w:val="5EEE45F8"/>
    <w:rsid w:val="5F3540EF"/>
    <w:rsid w:val="5FC268F2"/>
    <w:rsid w:val="6017623B"/>
    <w:rsid w:val="60CD4994"/>
    <w:rsid w:val="618B09D8"/>
    <w:rsid w:val="619D2042"/>
    <w:rsid w:val="62286B27"/>
    <w:rsid w:val="624E1122"/>
    <w:rsid w:val="62C129CD"/>
    <w:rsid w:val="62F80E51"/>
    <w:rsid w:val="65223921"/>
    <w:rsid w:val="66694069"/>
    <w:rsid w:val="67746439"/>
    <w:rsid w:val="678325DF"/>
    <w:rsid w:val="683A22CC"/>
    <w:rsid w:val="6A112FC7"/>
    <w:rsid w:val="6A405BF1"/>
    <w:rsid w:val="6B9B2A8E"/>
    <w:rsid w:val="6C124CF2"/>
    <w:rsid w:val="6CA857CC"/>
    <w:rsid w:val="6DDF2F01"/>
    <w:rsid w:val="6E2B2893"/>
    <w:rsid w:val="6EF14650"/>
    <w:rsid w:val="6F227EA6"/>
    <w:rsid w:val="70125CBF"/>
    <w:rsid w:val="702B5BFD"/>
    <w:rsid w:val="70CE7C73"/>
    <w:rsid w:val="724E5991"/>
    <w:rsid w:val="746F7E7A"/>
    <w:rsid w:val="757D725A"/>
    <w:rsid w:val="76C23226"/>
    <w:rsid w:val="77713819"/>
    <w:rsid w:val="77BF39D8"/>
    <w:rsid w:val="792E173B"/>
    <w:rsid w:val="7A2D2645"/>
    <w:rsid w:val="7BAF4EFE"/>
    <w:rsid w:val="7BB010D2"/>
    <w:rsid w:val="7C3F66D6"/>
    <w:rsid w:val="7D1234E1"/>
    <w:rsid w:val="7D927AEC"/>
    <w:rsid w:val="7E381264"/>
    <w:rsid w:val="7EE10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rPr>
      <w:sz w:val="24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2019-07-16T08:26:45Z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